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2757" w14:textId="77777777" w:rsidR="000A2AA9" w:rsidRDefault="00F974FC" w:rsidP="00F974FC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Internal Control Statement Resol</w:t>
      </w:r>
      <w:r w:rsidR="000A2AA9">
        <w:rPr>
          <w:rFonts w:ascii="Arial" w:hAnsi="Arial" w:cs="Arial"/>
          <w:b/>
          <w:bCs/>
          <w:sz w:val="28"/>
          <w:szCs w:val="28"/>
          <w:lang w:val="en-GB"/>
        </w:rPr>
        <w:t>ution</w:t>
      </w:r>
    </w:p>
    <w:p w14:paraId="40A20BA4" w14:textId="77777777" w:rsidR="000A2AA9" w:rsidRDefault="000A2AA9" w:rsidP="00F974FC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58FFD84A" w14:textId="31EBF200" w:rsidR="00186CE0" w:rsidRPr="00F974FC" w:rsidRDefault="000A2AA9" w:rsidP="000A2AA9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The Town Council acknowledges the effecti</w:t>
      </w:r>
      <w:r w:rsidR="006C007A">
        <w:rPr>
          <w:rFonts w:ascii="Arial" w:hAnsi="Arial" w:cs="Arial"/>
          <w:sz w:val="28"/>
          <w:szCs w:val="28"/>
          <w:lang w:val="en-GB"/>
        </w:rPr>
        <w:t xml:space="preserve">veness of its Internal Audit process and its </w:t>
      </w:r>
      <w:r w:rsidR="00E9262B">
        <w:rPr>
          <w:rFonts w:ascii="Arial" w:hAnsi="Arial" w:cs="Arial"/>
          <w:sz w:val="28"/>
          <w:szCs w:val="28"/>
          <w:lang w:val="en-GB"/>
        </w:rPr>
        <w:t>Internal Controls</w:t>
      </w:r>
      <w:r w:rsidR="002B1D1F">
        <w:rPr>
          <w:rFonts w:ascii="Arial" w:hAnsi="Arial" w:cs="Arial"/>
          <w:sz w:val="28"/>
          <w:szCs w:val="28"/>
          <w:lang w:val="en-GB"/>
        </w:rPr>
        <w:t>,</w:t>
      </w:r>
      <w:r w:rsidR="00E9262B">
        <w:rPr>
          <w:rFonts w:ascii="Arial" w:hAnsi="Arial" w:cs="Arial"/>
          <w:sz w:val="28"/>
          <w:szCs w:val="28"/>
          <w:lang w:val="en-GB"/>
        </w:rPr>
        <w:t xml:space="preserve"> which ensure it maintains its scope of responsibilities</w:t>
      </w:r>
      <w:r w:rsidR="008E1261">
        <w:rPr>
          <w:rFonts w:ascii="Arial" w:hAnsi="Arial" w:cs="Arial"/>
          <w:sz w:val="28"/>
          <w:szCs w:val="28"/>
          <w:lang w:val="en-GB"/>
        </w:rPr>
        <w:t xml:space="preserve"> in accordance with </w:t>
      </w:r>
      <w:r w:rsidR="00C2630F">
        <w:rPr>
          <w:rFonts w:ascii="Arial" w:hAnsi="Arial" w:cs="Arial"/>
          <w:sz w:val="28"/>
          <w:szCs w:val="28"/>
          <w:lang w:val="en-GB"/>
        </w:rPr>
        <w:t>the</w:t>
      </w:r>
      <w:r w:rsidR="008E1261">
        <w:rPr>
          <w:rFonts w:ascii="Arial" w:hAnsi="Arial" w:cs="Arial"/>
          <w:sz w:val="28"/>
          <w:szCs w:val="28"/>
          <w:lang w:val="en-GB"/>
        </w:rPr>
        <w:t xml:space="preserve"> detailed </w:t>
      </w:r>
      <w:r w:rsidR="00C2630F">
        <w:rPr>
          <w:rFonts w:ascii="Arial" w:hAnsi="Arial" w:cs="Arial"/>
          <w:sz w:val="28"/>
          <w:szCs w:val="28"/>
          <w:lang w:val="en-GB"/>
        </w:rPr>
        <w:t>Internal Control Statement</w:t>
      </w:r>
      <w:r w:rsidR="009B4B1E">
        <w:rPr>
          <w:rFonts w:ascii="Arial" w:hAnsi="Arial" w:cs="Arial"/>
          <w:sz w:val="28"/>
          <w:szCs w:val="28"/>
          <w:lang w:val="en-GB"/>
        </w:rPr>
        <w:t>,</w:t>
      </w:r>
      <w:r w:rsidR="00C2630F">
        <w:rPr>
          <w:rFonts w:ascii="Arial" w:hAnsi="Arial" w:cs="Arial"/>
          <w:sz w:val="28"/>
          <w:szCs w:val="28"/>
          <w:lang w:val="en-GB"/>
        </w:rPr>
        <w:t xml:space="preserve"> </w:t>
      </w:r>
      <w:r w:rsidR="002B1D1F">
        <w:rPr>
          <w:rFonts w:ascii="Arial" w:hAnsi="Arial" w:cs="Arial"/>
          <w:sz w:val="28"/>
          <w:szCs w:val="28"/>
          <w:lang w:val="en-GB"/>
        </w:rPr>
        <w:t>for the year ending 31</w:t>
      </w:r>
      <w:r w:rsidR="002B1D1F" w:rsidRPr="002B1D1F">
        <w:rPr>
          <w:rFonts w:ascii="Arial" w:hAnsi="Arial" w:cs="Arial"/>
          <w:sz w:val="28"/>
          <w:szCs w:val="28"/>
          <w:vertAlign w:val="superscript"/>
          <w:lang w:val="en-GB"/>
        </w:rPr>
        <w:t>st</w:t>
      </w:r>
      <w:r w:rsidR="002B1D1F">
        <w:rPr>
          <w:rFonts w:ascii="Arial" w:hAnsi="Arial" w:cs="Arial"/>
          <w:sz w:val="28"/>
          <w:szCs w:val="28"/>
          <w:lang w:val="en-GB"/>
        </w:rPr>
        <w:t xml:space="preserve"> March 2023</w:t>
      </w:r>
      <w:r w:rsidR="00262A97">
        <w:rPr>
          <w:rFonts w:ascii="Arial" w:hAnsi="Arial" w:cs="Arial"/>
          <w:sz w:val="28"/>
          <w:szCs w:val="28"/>
          <w:lang w:val="en-GB"/>
        </w:rPr>
        <w:t>,</w:t>
      </w:r>
      <w:r w:rsidR="002B1D1F">
        <w:rPr>
          <w:rFonts w:ascii="Arial" w:hAnsi="Arial" w:cs="Arial"/>
          <w:sz w:val="28"/>
          <w:szCs w:val="28"/>
          <w:lang w:val="en-GB"/>
        </w:rPr>
        <w:t xml:space="preserve"> and </w:t>
      </w:r>
      <w:r w:rsidR="00262A97">
        <w:rPr>
          <w:rFonts w:ascii="Arial" w:hAnsi="Arial" w:cs="Arial"/>
          <w:sz w:val="28"/>
          <w:szCs w:val="28"/>
          <w:lang w:val="en-GB"/>
        </w:rPr>
        <w:t xml:space="preserve">consequently </w:t>
      </w:r>
      <w:r w:rsidR="002B1D1F">
        <w:rPr>
          <w:rFonts w:ascii="Arial" w:hAnsi="Arial" w:cs="Arial"/>
          <w:sz w:val="28"/>
          <w:szCs w:val="28"/>
          <w:lang w:val="en-GB"/>
        </w:rPr>
        <w:t>adopts the Statement.</w:t>
      </w:r>
      <w:r w:rsidR="006C007A">
        <w:rPr>
          <w:rFonts w:ascii="Arial" w:hAnsi="Arial" w:cs="Arial"/>
          <w:sz w:val="28"/>
          <w:szCs w:val="28"/>
          <w:lang w:val="en-GB"/>
        </w:rPr>
        <w:t xml:space="preserve"> </w:t>
      </w:r>
      <w:r w:rsidR="00F974FC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sectPr w:rsidR="00186CE0" w:rsidRPr="00F9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E0"/>
    <w:rsid w:val="000A2AA9"/>
    <w:rsid w:val="00186CE0"/>
    <w:rsid w:val="00262A97"/>
    <w:rsid w:val="002B1D1F"/>
    <w:rsid w:val="006C007A"/>
    <w:rsid w:val="008E1261"/>
    <w:rsid w:val="009B4B1E"/>
    <w:rsid w:val="00C2630F"/>
    <w:rsid w:val="00E9262B"/>
    <w:rsid w:val="00F9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314A"/>
  <w15:chartTrackingRefBased/>
  <w15:docId w15:val="{047FF40E-DEC8-4882-B111-6CD21F7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Needham Market Town Council</dc:creator>
  <cp:keywords/>
  <dc:description/>
  <cp:lastModifiedBy>Needham Market Town Council</cp:lastModifiedBy>
  <cp:revision>10</cp:revision>
  <cp:lastPrinted>2022-07-18T11:51:00Z</cp:lastPrinted>
  <dcterms:created xsi:type="dcterms:W3CDTF">2022-07-18T11:45:00Z</dcterms:created>
  <dcterms:modified xsi:type="dcterms:W3CDTF">2022-07-18T11:52:00Z</dcterms:modified>
</cp:coreProperties>
</file>